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691"/>
        <w:gridCol w:w="1841"/>
        <w:gridCol w:w="2462"/>
        <w:gridCol w:w="369"/>
        <w:gridCol w:w="952"/>
        <w:gridCol w:w="38"/>
        <w:gridCol w:w="860"/>
        <w:gridCol w:w="570"/>
        <w:gridCol w:w="1309"/>
        <w:gridCol w:w="64"/>
        <w:gridCol w:w="6"/>
        <w:gridCol w:w="828"/>
        <w:gridCol w:w="481"/>
        <w:gridCol w:w="917"/>
        <w:gridCol w:w="13"/>
        <w:gridCol w:w="525"/>
        <w:gridCol w:w="1392"/>
        <w:gridCol w:w="646"/>
      </w:tblGrid>
      <w:tr w:rsidR="00B013CF" w:rsidRPr="004B2EB3" w:rsidTr="005871D4">
        <w:tc>
          <w:tcPr>
            <w:tcW w:w="832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51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817" w:type="pct"/>
            <w:gridSpan w:val="15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9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89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81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23" w:type="pct"/>
            <w:gridSpan w:val="6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7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40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  <w:vAlign w:val="center"/>
          </w:tcPr>
          <w:p w:rsidR="00FC737E" w:rsidRPr="003A4EB4" w:rsidRDefault="004E5F3D" w:rsidP="00305353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PRAKTIKUM </w:t>
            </w:r>
            <w:r w:rsidR="00305353">
              <w:rPr>
                <w:b/>
                <w:noProof/>
                <w:sz w:val="22"/>
                <w:szCs w:val="22"/>
              </w:rPr>
              <w:t>ENZIM PANGAN</w:t>
            </w:r>
            <w:r w:rsidR="00145CDB">
              <w:rPr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FC737E" w:rsidRPr="004648F3" w:rsidRDefault="00D23275" w:rsidP="00450599">
            <w:r>
              <w:t>G</w:t>
            </w:r>
            <w:r w:rsidR="00305353">
              <w:t>04161058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FC737E" w:rsidRPr="004648F3" w:rsidRDefault="00305353" w:rsidP="00305353">
            <w:r>
              <w:rPr>
                <w:b/>
                <w:sz w:val="22"/>
                <w:szCs w:val="22"/>
              </w:rPr>
              <w:t>MKP</w:t>
            </w:r>
            <w:r w:rsidR="004648F3"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Pilihan</w:t>
            </w:r>
            <w:proofErr w:type="spellEnd"/>
            <w:r w:rsidR="004648F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3" w:type="pct"/>
            <w:gridSpan w:val="6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40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F974CA">
        <w:tc>
          <w:tcPr>
            <w:tcW w:w="1410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0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23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7" w:type="pct"/>
            <w:gridSpan w:val="5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F974CA">
        <w:trPr>
          <w:trHeight w:val="800"/>
        </w:trPr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671257">
            <w:r>
              <w:rPr>
                <w:noProof/>
                <w:sz w:val="22"/>
                <w:szCs w:val="22"/>
              </w:rPr>
              <w:t xml:space="preserve">Tim Dosen </w:t>
            </w:r>
            <w:r w:rsidR="00671257">
              <w:rPr>
                <w:noProof/>
                <w:sz w:val="22"/>
                <w:szCs w:val="22"/>
              </w:rPr>
              <w:t>Enzim Pangan</w:t>
            </w:r>
          </w:p>
        </w:tc>
        <w:tc>
          <w:tcPr>
            <w:tcW w:w="1023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6D6A47" w:rsidP="004E5F3D">
            <w:pPr>
              <w:jc w:val="center"/>
              <w:rPr>
                <w:b/>
              </w:rPr>
            </w:pPr>
            <w:r>
              <w:rPr>
                <w:b/>
              </w:rPr>
              <w:t xml:space="preserve">Drs. </w:t>
            </w:r>
            <w:proofErr w:type="spellStart"/>
            <w:r>
              <w:rPr>
                <w:b/>
              </w:rPr>
              <w:t>Syaiful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Bahri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M.Si</w:t>
            </w:r>
            <w:proofErr w:type="spellEnd"/>
          </w:p>
        </w:tc>
        <w:tc>
          <w:tcPr>
            <w:tcW w:w="1097" w:type="pct"/>
            <w:gridSpan w:val="5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F974CA">
        <w:tc>
          <w:tcPr>
            <w:tcW w:w="1410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0" w:type="pct"/>
            <w:gridSpan w:val="4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90" w:type="pct"/>
            <w:gridSpan w:val="12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0" w:type="pct"/>
            <w:gridSpan w:val="16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proofErr w:type="spellStart"/>
            <w:r w:rsidR="004C07E6">
              <w:t>ekstraksi</w:t>
            </w:r>
            <w:proofErr w:type="spellEnd"/>
            <w:r w:rsidR="004C07E6">
              <w:t xml:space="preserve">, </w:t>
            </w:r>
            <w:proofErr w:type="spellStart"/>
            <w:r w:rsidR="004C07E6">
              <w:t>penentuan</w:t>
            </w:r>
            <w:proofErr w:type="spellEnd"/>
            <w:r w:rsidR="004C07E6">
              <w:t xml:space="preserve"> </w:t>
            </w:r>
            <w:proofErr w:type="spellStart"/>
            <w:r w:rsidR="004C07E6">
              <w:t>aktivitas</w:t>
            </w:r>
            <w:proofErr w:type="spellEnd"/>
            <w:r w:rsidR="004C07E6">
              <w:t xml:space="preserve"> </w:t>
            </w:r>
            <w:proofErr w:type="spellStart"/>
            <w:r w:rsidR="004C07E6">
              <w:t>serta</w:t>
            </w:r>
            <w:proofErr w:type="spellEnd"/>
            <w:r w:rsidR="004C07E6">
              <w:t xml:space="preserve"> </w:t>
            </w:r>
            <w:proofErr w:type="spellStart"/>
            <w:r w:rsidR="004C07E6">
              <w:t>pengaplikasian</w:t>
            </w:r>
            <w:proofErr w:type="spellEnd"/>
            <w:r w:rsidR="004C07E6">
              <w:t xml:space="preserve"> </w:t>
            </w:r>
            <w:proofErr w:type="spellStart"/>
            <w:r w:rsidR="004C07E6">
              <w:t>enzim</w:t>
            </w:r>
            <w:proofErr w:type="spellEnd"/>
            <w:r w:rsidR="004C07E6">
              <w:t xml:space="preserve"> </w:t>
            </w:r>
            <w:proofErr w:type="spellStart"/>
            <w:r w:rsidR="004C07E6">
              <w:t>dari</w:t>
            </w:r>
            <w:proofErr w:type="spellEnd"/>
            <w:r w:rsidR="004C07E6">
              <w:t xml:space="preserve"> </w:t>
            </w:r>
            <w:proofErr w:type="spellStart"/>
            <w:r w:rsidR="004C07E6">
              <w:t>bahan</w:t>
            </w:r>
            <w:proofErr w:type="spellEnd"/>
            <w:r w:rsidR="004C07E6">
              <w:t xml:space="preserve"> </w:t>
            </w:r>
            <w:proofErr w:type="spellStart"/>
            <w:r w:rsidR="004C07E6">
              <w:t>alam</w:t>
            </w:r>
            <w:proofErr w:type="spellEnd"/>
          </w:p>
          <w:p w:rsidR="0050424C" w:rsidRPr="004C07E6" w:rsidRDefault="007465A1" w:rsidP="004C07E6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</w:t>
            </w:r>
            <w:r w:rsidR="00594BF0">
              <w:rPr>
                <w:lang w:val="sv-SE"/>
              </w:rPr>
              <w:t xml:space="preserve">konsep </w:t>
            </w:r>
            <w:proofErr w:type="spellStart"/>
            <w:r w:rsidR="004C07E6">
              <w:t>ekstraksi</w:t>
            </w:r>
            <w:proofErr w:type="spellEnd"/>
            <w:r w:rsidR="004C07E6">
              <w:t xml:space="preserve">, </w:t>
            </w:r>
            <w:proofErr w:type="spellStart"/>
            <w:r w:rsidR="004C07E6">
              <w:t>penentuan</w:t>
            </w:r>
            <w:proofErr w:type="spellEnd"/>
            <w:r w:rsidR="004C07E6">
              <w:t xml:space="preserve"> </w:t>
            </w:r>
            <w:proofErr w:type="spellStart"/>
            <w:r w:rsidR="004C07E6">
              <w:t>aktivitas</w:t>
            </w:r>
            <w:proofErr w:type="spellEnd"/>
            <w:r w:rsidR="004C07E6">
              <w:t xml:space="preserve"> </w:t>
            </w:r>
            <w:proofErr w:type="spellStart"/>
            <w:r w:rsidR="004C07E6">
              <w:t>serta</w:t>
            </w:r>
            <w:proofErr w:type="spellEnd"/>
            <w:r w:rsidR="004C07E6">
              <w:t xml:space="preserve"> </w:t>
            </w:r>
            <w:proofErr w:type="spellStart"/>
            <w:r w:rsidR="004C07E6">
              <w:t>pengaplikasian</w:t>
            </w:r>
            <w:proofErr w:type="spellEnd"/>
            <w:r w:rsidR="004C07E6">
              <w:t xml:space="preserve"> </w:t>
            </w:r>
            <w:proofErr w:type="spellStart"/>
            <w:r w:rsidR="004C07E6">
              <w:t>enzim</w:t>
            </w:r>
            <w:proofErr w:type="spellEnd"/>
            <w:r w:rsidR="004C07E6">
              <w:t xml:space="preserve"> </w:t>
            </w:r>
            <w:proofErr w:type="spellStart"/>
            <w:r w:rsidR="004C07E6">
              <w:t>dari</w:t>
            </w:r>
            <w:proofErr w:type="spellEnd"/>
            <w:r w:rsidR="004C07E6">
              <w:t xml:space="preserve"> </w:t>
            </w:r>
            <w:proofErr w:type="spellStart"/>
            <w:r w:rsidR="004C07E6">
              <w:t>bahan</w:t>
            </w:r>
            <w:proofErr w:type="spellEnd"/>
            <w:r w:rsidR="004C07E6">
              <w:t xml:space="preserve"> </w:t>
            </w:r>
            <w:proofErr w:type="spellStart"/>
            <w:r w:rsidR="004C07E6">
              <w:t>alam</w:t>
            </w:r>
            <w:proofErr w:type="spellEnd"/>
          </w:p>
        </w:tc>
      </w:tr>
      <w:tr w:rsidR="00FC737E" w:rsidRPr="004B2EB3" w:rsidTr="00F974CA">
        <w:trPr>
          <w:trHeight w:val="296"/>
        </w:trPr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402" w:type="pct"/>
            <w:gridSpan w:val="13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0" w:type="pct"/>
            <w:gridSpan w:val="16"/>
          </w:tcPr>
          <w:p w:rsidR="00E563F7" w:rsidRPr="00A82335" w:rsidRDefault="00F26D4A" w:rsidP="004C07E6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proofErr w:type="spellStart"/>
            <w:r w:rsidR="00B96869">
              <w:t>memahami</w:t>
            </w:r>
            <w:proofErr w:type="spellEnd"/>
            <w:r w:rsidR="00B96869">
              <w:t xml:space="preserve"> </w:t>
            </w:r>
            <w:proofErr w:type="spellStart"/>
            <w:r w:rsidR="00B96869">
              <w:t>konsep</w:t>
            </w:r>
            <w:proofErr w:type="spellEnd"/>
            <w:r w:rsidR="00B96869">
              <w:t xml:space="preserve"> </w:t>
            </w:r>
            <w:proofErr w:type="spellStart"/>
            <w:r w:rsidR="004C07E6">
              <w:t>enzim</w:t>
            </w:r>
            <w:proofErr w:type="spellEnd"/>
            <w:r w:rsidR="004C07E6">
              <w:t xml:space="preserve">, </w:t>
            </w:r>
            <w:proofErr w:type="spellStart"/>
            <w:r w:rsidR="004C07E6">
              <w:t>cara</w:t>
            </w:r>
            <w:proofErr w:type="spellEnd"/>
            <w:r w:rsidR="004C07E6">
              <w:t xml:space="preserve"> </w:t>
            </w:r>
            <w:proofErr w:type="spellStart"/>
            <w:r w:rsidR="004C07E6">
              <w:t>kerjanya</w:t>
            </w:r>
            <w:proofErr w:type="spellEnd"/>
            <w:r w:rsidR="004C07E6">
              <w:t xml:space="preserve"> </w:t>
            </w:r>
            <w:proofErr w:type="spellStart"/>
            <w:r w:rsidR="004C07E6">
              <w:t>serta</w:t>
            </w:r>
            <w:proofErr w:type="spellEnd"/>
            <w:r w:rsidR="004C07E6">
              <w:t xml:space="preserve"> </w:t>
            </w:r>
            <w:proofErr w:type="spellStart"/>
            <w:r w:rsidR="004C07E6">
              <w:t>aktivitasnya</w:t>
            </w:r>
            <w:proofErr w:type="spellEnd"/>
          </w:p>
        </w:tc>
      </w:tr>
      <w:tr w:rsidR="001976DF" w:rsidRPr="004B2EB3" w:rsidTr="00F974CA">
        <w:trPr>
          <w:trHeight w:val="345"/>
        </w:trPr>
        <w:tc>
          <w:tcPr>
            <w:tcW w:w="1410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90" w:type="pct"/>
            <w:gridSpan w:val="16"/>
          </w:tcPr>
          <w:p w:rsidR="00992A48" w:rsidRPr="00992A48" w:rsidRDefault="00992A48" w:rsidP="004C07E6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4C07E6">
              <w:t>teknik</w:t>
            </w:r>
            <w:proofErr w:type="spellEnd"/>
            <w:r w:rsidR="004C07E6">
              <w:t xml:space="preserve"> </w:t>
            </w:r>
            <w:proofErr w:type="spellStart"/>
            <w:r w:rsidR="004C07E6">
              <w:t>isolasi</w:t>
            </w:r>
            <w:proofErr w:type="spellEnd"/>
            <w:r w:rsidR="004C07E6">
              <w:t xml:space="preserve"> </w:t>
            </w:r>
            <w:proofErr w:type="spellStart"/>
            <w:r w:rsidR="004C07E6">
              <w:t>enzim</w:t>
            </w:r>
            <w:proofErr w:type="spellEnd"/>
            <w:r w:rsidR="004C07E6">
              <w:t xml:space="preserve">, </w:t>
            </w:r>
            <w:proofErr w:type="spellStart"/>
            <w:r w:rsidR="004C07E6">
              <w:t>cara</w:t>
            </w:r>
            <w:proofErr w:type="spellEnd"/>
            <w:r w:rsidR="004C07E6">
              <w:t xml:space="preserve"> </w:t>
            </w:r>
            <w:proofErr w:type="spellStart"/>
            <w:r w:rsidR="004C07E6">
              <w:t>penentuan</w:t>
            </w:r>
            <w:proofErr w:type="spellEnd"/>
            <w:r w:rsidR="004C07E6">
              <w:t xml:space="preserve"> </w:t>
            </w:r>
            <w:proofErr w:type="spellStart"/>
            <w:r w:rsidR="004C07E6">
              <w:t>aktivasi</w:t>
            </w:r>
            <w:proofErr w:type="spellEnd"/>
            <w:r w:rsidR="004C07E6">
              <w:t xml:space="preserve"> </w:t>
            </w:r>
            <w:proofErr w:type="spellStart"/>
            <w:r w:rsidR="004C07E6">
              <w:t>enzim</w:t>
            </w:r>
            <w:proofErr w:type="spellEnd"/>
            <w:r w:rsidR="004C07E6">
              <w:t xml:space="preserve"> </w:t>
            </w:r>
            <w:proofErr w:type="spellStart"/>
            <w:r w:rsidR="004C07E6">
              <w:t>serta</w:t>
            </w:r>
            <w:proofErr w:type="spellEnd"/>
            <w:r w:rsidR="004C07E6">
              <w:t xml:space="preserve"> </w:t>
            </w:r>
            <w:proofErr w:type="spellStart"/>
            <w:r w:rsidR="004C07E6">
              <w:t>aplikasi</w:t>
            </w:r>
            <w:proofErr w:type="spellEnd"/>
            <w:r w:rsidR="004C07E6">
              <w:t xml:space="preserve"> </w:t>
            </w:r>
            <w:proofErr w:type="spellStart"/>
            <w:r w:rsidR="004C07E6">
              <w:t>enzim</w:t>
            </w:r>
            <w:proofErr w:type="spellEnd"/>
            <w:r w:rsidR="004C07E6">
              <w:t xml:space="preserve"> </w:t>
            </w:r>
            <w:proofErr w:type="spellStart"/>
            <w:r w:rsidR="004C07E6">
              <w:t>dari</w:t>
            </w:r>
            <w:proofErr w:type="spellEnd"/>
            <w:r w:rsidR="004C07E6">
              <w:t xml:space="preserve"> </w:t>
            </w:r>
            <w:proofErr w:type="spellStart"/>
            <w:r w:rsidR="004C07E6">
              <w:t>bahan</w:t>
            </w:r>
            <w:proofErr w:type="spellEnd"/>
            <w:r w:rsidR="004C07E6">
              <w:t xml:space="preserve"> </w:t>
            </w:r>
            <w:proofErr w:type="spellStart"/>
            <w:r w:rsidR="004C07E6">
              <w:t>pangan</w:t>
            </w:r>
            <w:proofErr w:type="spellEnd"/>
            <w:r w:rsidR="004C07E6">
              <w:t xml:space="preserve"> </w:t>
            </w:r>
            <w:proofErr w:type="spellStart"/>
            <w:r w:rsidR="004C07E6">
              <w:t>alam</w:t>
            </w:r>
            <w:proofErr w:type="spellEnd"/>
          </w:p>
        </w:tc>
      </w:tr>
      <w:tr w:rsidR="001976DF" w:rsidRPr="004B2EB3" w:rsidTr="00F974CA">
        <w:trPr>
          <w:trHeight w:val="345"/>
        </w:trPr>
        <w:tc>
          <w:tcPr>
            <w:tcW w:w="1410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90" w:type="pct"/>
            <w:gridSpan w:val="16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F81954" w:rsidRPr="00C35EB3" w:rsidRDefault="00C35EB3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Ekstraksi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amilase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kecambah</w:t>
            </w:r>
            <w:proofErr w:type="spellEnd"/>
            <w:r>
              <w:t xml:space="preserve"> </w:t>
            </w:r>
            <w:proofErr w:type="spellStart"/>
            <w:r>
              <w:t>biji</w:t>
            </w:r>
            <w:proofErr w:type="spellEnd"/>
            <w:r>
              <w:t xml:space="preserve"> </w:t>
            </w:r>
            <w:proofErr w:type="spellStart"/>
            <w:r>
              <w:t>jagung</w:t>
            </w:r>
            <w:proofErr w:type="spellEnd"/>
          </w:p>
          <w:p w:rsidR="00C35EB3" w:rsidRPr="00C35EB3" w:rsidRDefault="00C35EB3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Ekstraksi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invertase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ragi</w:t>
            </w:r>
            <w:proofErr w:type="spellEnd"/>
            <w:r>
              <w:t xml:space="preserve"> roti</w:t>
            </w:r>
          </w:p>
          <w:p w:rsidR="00C35EB3" w:rsidRPr="00C35EB3" w:rsidRDefault="00C35EB3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alfa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beta </w:t>
            </w:r>
            <w:proofErr w:type="spellStart"/>
            <w:r>
              <w:t>amilase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gula</w:t>
            </w:r>
            <w:proofErr w:type="spellEnd"/>
            <w:r>
              <w:t xml:space="preserve"> </w:t>
            </w:r>
            <w:proofErr w:type="spellStart"/>
            <w:r>
              <w:t>cair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sagu</w:t>
            </w:r>
            <w:proofErr w:type="spellEnd"/>
          </w:p>
          <w:p w:rsidR="00C35EB3" w:rsidRPr="00CB15DF" w:rsidRDefault="00F610C7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lipase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tanaman</w:t>
            </w:r>
            <w:proofErr w:type="spellEnd"/>
          </w:p>
          <w:p w:rsidR="00CB15DF" w:rsidRPr="00CB15DF" w:rsidRDefault="00CB15DF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Ekstraksi</w:t>
            </w:r>
            <w:proofErr w:type="spellEnd"/>
            <w:r>
              <w:t xml:space="preserve"> lipase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daun</w:t>
            </w:r>
            <w:proofErr w:type="spellEnd"/>
            <w:r>
              <w:t xml:space="preserve"> </w:t>
            </w:r>
            <w:proofErr w:type="spellStart"/>
            <w:r>
              <w:t>pepaya</w:t>
            </w:r>
            <w:proofErr w:type="spellEnd"/>
          </w:p>
          <w:p w:rsidR="00CB15DF" w:rsidRPr="00CB15DF" w:rsidRDefault="00CB15DF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protease</w:t>
            </w:r>
          </w:p>
          <w:p w:rsidR="00CB15DF" w:rsidRPr="00B27FED" w:rsidRDefault="00CB15DF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Aplikasi</w:t>
            </w:r>
            <w:proofErr w:type="spellEnd"/>
            <w:r>
              <w:t xml:space="preserve"> protease </w:t>
            </w:r>
            <w:proofErr w:type="spellStart"/>
            <w:r>
              <w:t>biduri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VCO</w:t>
            </w:r>
          </w:p>
        </w:tc>
      </w:tr>
      <w:tr w:rsidR="001976DF" w:rsidRPr="004B2EB3" w:rsidTr="00F974CA">
        <w:tc>
          <w:tcPr>
            <w:tcW w:w="1410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88" w:type="pct"/>
            <w:gridSpan w:val="3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402" w:type="pct"/>
            <w:gridSpan w:val="13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90" w:type="pct"/>
            <w:gridSpan w:val="16"/>
          </w:tcPr>
          <w:p w:rsidR="00F26D4A" w:rsidRPr="009277F2" w:rsidRDefault="003A6D93" w:rsidP="00CB15DF">
            <w:r>
              <w:t>1.</w:t>
            </w:r>
            <w:r w:rsidR="00D93E72">
              <w:t xml:space="preserve"> </w:t>
            </w:r>
            <w:r w:rsidR="00CB15DF">
              <w:t xml:space="preserve">Wong, Dominic W S. 1995. </w:t>
            </w:r>
            <w:r w:rsidR="00CB15DF">
              <w:rPr>
                <w:i/>
              </w:rPr>
              <w:t>Food Enzymes: Structure and Mechanism</w:t>
            </w:r>
            <w:r w:rsidR="00CB15DF">
              <w:t>. Springer</w:t>
            </w:r>
            <w:r w:rsidR="00807E59">
              <w:t xml:space="preserve"> </w:t>
            </w: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88" w:type="pct"/>
            <w:gridSpan w:val="3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402" w:type="pct"/>
            <w:gridSpan w:val="13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90" w:type="pct"/>
            <w:gridSpan w:val="16"/>
          </w:tcPr>
          <w:p w:rsidR="00FC737E" w:rsidRDefault="00CB15DF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Whitehurst, Robert J., Law, Barry A. 2002. </w:t>
            </w:r>
            <w:r>
              <w:rPr>
                <w:i/>
              </w:rPr>
              <w:t>Enzymes in Food Technology</w:t>
            </w:r>
            <w:r>
              <w:t>. Blackwell Publishing</w:t>
            </w:r>
          </w:p>
          <w:p w:rsidR="003A6D93" w:rsidRPr="003A6D93" w:rsidRDefault="00CB15DF" w:rsidP="004B47A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Giavasis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Ioannis</w:t>
            </w:r>
            <w:proofErr w:type="spellEnd"/>
            <w:r>
              <w:t>.,</w:t>
            </w:r>
            <w:proofErr w:type="gramEnd"/>
            <w:r>
              <w:t xml:space="preserve"> Harvey, Linda., Archer, David. 2013. </w:t>
            </w:r>
            <w:r>
              <w:rPr>
                <w:i/>
              </w:rPr>
              <w:t>Microbial productions of Food Ingredients, Enzymes and Nutraceuticals</w:t>
            </w:r>
            <w:r>
              <w:t xml:space="preserve">. </w:t>
            </w:r>
            <w:proofErr w:type="spellStart"/>
            <w:r>
              <w:t>Woodhead</w:t>
            </w:r>
            <w:proofErr w:type="spellEnd"/>
            <w:r>
              <w:t xml:space="preserve"> Publishing</w:t>
            </w:r>
            <w:r w:rsidR="002F1844">
              <w:t xml:space="preserve"> </w:t>
            </w:r>
          </w:p>
        </w:tc>
      </w:tr>
      <w:tr w:rsidR="001976DF" w:rsidRPr="004B2EB3" w:rsidTr="00E9498C">
        <w:tc>
          <w:tcPr>
            <w:tcW w:w="1410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80" w:type="pct"/>
            <w:gridSpan w:val="8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62" w:type="pct"/>
            <w:gridSpan w:val="2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48" w:type="pct"/>
            <w:gridSpan w:val="6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E9498C">
        <w:trPr>
          <w:trHeight w:val="412"/>
        </w:trPr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080" w:type="pct"/>
            <w:gridSpan w:val="8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62" w:type="pct"/>
            <w:gridSpan w:val="2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48" w:type="pct"/>
            <w:gridSpan w:val="6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lastRenderedPageBreak/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90" w:type="pct"/>
            <w:gridSpan w:val="16"/>
          </w:tcPr>
          <w:p w:rsidR="00BF0C34" w:rsidRPr="00482354" w:rsidRDefault="00482354" w:rsidP="00CB15DF">
            <w:pPr>
              <w:rPr>
                <w:noProof/>
              </w:rPr>
            </w:pPr>
            <w:r>
              <w:rPr>
                <w:noProof/>
              </w:rPr>
              <w:t xml:space="preserve">Tim </w:t>
            </w:r>
            <w:r w:rsidR="00BE46C6">
              <w:rPr>
                <w:noProof/>
              </w:rPr>
              <w:t xml:space="preserve">dosen </w:t>
            </w:r>
            <w:r w:rsidR="00CB15DF">
              <w:rPr>
                <w:noProof/>
              </w:rPr>
              <w:t>Enzim pangan</w:t>
            </w:r>
            <w:r>
              <w:rPr>
                <w:noProof/>
              </w:rPr>
              <w:t xml:space="preserve"> dan asisten praktikum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90" w:type="pct"/>
            <w:gridSpan w:val="16"/>
          </w:tcPr>
          <w:p w:rsidR="00FC737E" w:rsidRPr="00585153" w:rsidRDefault="00FC737E" w:rsidP="008A5BB0"/>
        </w:tc>
      </w:tr>
      <w:tr w:rsidR="007B2872" w:rsidRPr="004B2EB3" w:rsidTr="00296D86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773" w:type="pct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76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1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25" w:type="pct"/>
            <w:gridSpan w:val="6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602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03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7B2872" w:rsidRPr="00681732" w:rsidTr="00296D86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773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76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1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25" w:type="pct"/>
            <w:gridSpan w:val="6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602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03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7B2872" w:rsidRPr="00494590" w:rsidTr="00296D86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773" w:type="pct"/>
            <w:shd w:val="clear" w:color="auto" w:fill="auto"/>
          </w:tcPr>
          <w:p w:rsidR="001976DF" w:rsidRPr="00482354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76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11" w:type="pct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25" w:type="pct"/>
            <w:gridSpan w:val="6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602" w:type="pct"/>
            <w:gridSpan w:val="2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03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7B2872" w:rsidRPr="00A46B78" w:rsidTr="00296D86">
        <w:tc>
          <w:tcPr>
            <w:tcW w:w="301" w:type="pct"/>
            <w:shd w:val="clear" w:color="auto" w:fill="auto"/>
          </w:tcPr>
          <w:p w:rsidR="001976DF" w:rsidRPr="00A46B78" w:rsidRDefault="009712A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C86722" w:rsidRPr="00482354" w:rsidRDefault="00A16483" w:rsidP="005346F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mempelajhari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ekstraksi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amilase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kecambah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biji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jagung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memplejari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uji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aktivitas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ekstrak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amilase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faktor-faktor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berpengaruh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terhadap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aktivitas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ekstrak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amilase</w:t>
            </w:r>
            <w:proofErr w:type="spellEnd"/>
            <w:r w:rsidR="005346FC">
              <w:rPr>
                <w:rFonts w:cs="Calibri"/>
              </w:rPr>
              <w:t xml:space="preserve"> </w:t>
            </w:r>
          </w:p>
        </w:tc>
        <w:tc>
          <w:tcPr>
            <w:tcW w:w="773" w:type="pct"/>
            <w:shd w:val="clear" w:color="auto" w:fill="auto"/>
          </w:tcPr>
          <w:p w:rsidR="001976DF" w:rsidRPr="00482354" w:rsidRDefault="00A16483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Ekstraksi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uji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aktivitas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enzim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amilase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kecambah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biji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jagung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11" w:type="pct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25" w:type="pct"/>
            <w:gridSpan w:val="6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602" w:type="pct"/>
            <w:gridSpan w:val="2"/>
          </w:tcPr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03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DE42A7" w:rsidRPr="00D437FF" w:rsidTr="00296D86">
        <w:tc>
          <w:tcPr>
            <w:tcW w:w="301" w:type="pct"/>
            <w:shd w:val="clear" w:color="auto" w:fill="auto"/>
          </w:tcPr>
          <w:p w:rsidR="00DE42A7" w:rsidRPr="00D437FF" w:rsidRDefault="00DE42A7" w:rsidP="00DE42A7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DE42A7" w:rsidRPr="004F238E" w:rsidRDefault="00A16483" w:rsidP="00DE42A7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ektraksi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invertase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ragi</w:t>
            </w:r>
            <w:proofErr w:type="spellEnd"/>
            <w:r>
              <w:rPr>
                <w:rFonts w:cs="Calibri"/>
              </w:rPr>
              <w:t xml:space="preserve"> roti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uji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aktivitas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ekstrak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invertase</w:t>
            </w:r>
            <w:proofErr w:type="spellEnd"/>
            <w:r w:rsidR="00DE42A7">
              <w:rPr>
                <w:rFonts w:cs="Calibri"/>
              </w:rPr>
              <w:t xml:space="preserve"> </w:t>
            </w:r>
          </w:p>
        </w:tc>
        <w:tc>
          <w:tcPr>
            <w:tcW w:w="773" w:type="pct"/>
            <w:shd w:val="clear" w:color="auto" w:fill="auto"/>
          </w:tcPr>
          <w:p w:rsidR="00DE42A7" w:rsidRPr="00A46B78" w:rsidRDefault="00A16483" w:rsidP="00DE42A7">
            <w:pPr>
              <w:spacing w:before="120"/>
            </w:pPr>
            <w:proofErr w:type="spellStart"/>
            <w:r>
              <w:t>Ekstraksi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</w:t>
            </w:r>
            <w:proofErr w:type="spellStart"/>
            <w:r>
              <w:t>invertase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ragi</w:t>
            </w:r>
            <w:proofErr w:type="spellEnd"/>
            <w:r>
              <w:t xml:space="preserve"> roti</w:t>
            </w:r>
          </w:p>
        </w:tc>
        <w:tc>
          <w:tcPr>
            <w:tcW w:w="876" w:type="pct"/>
            <w:gridSpan w:val="5"/>
            <w:shd w:val="clear" w:color="auto" w:fill="auto"/>
          </w:tcPr>
          <w:p w:rsidR="00DE42A7" w:rsidRDefault="00DE42A7" w:rsidP="00DE42A7">
            <w:pPr>
              <w:pStyle w:val="ListParagraph"/>
              <w:numPr>
                <w:ilvl w:val="0"/>
                <w:numId w:val="45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DE42A7" w:rsidRPr="00A46B78" w:rsidRDefault="00DE42A7" w:rsidP="00DE42A7">
            <w:pPr>
              <w:pStyle w:val="ListParagraph"/>
              <w:numPr>
                <w:ilvl w:val="0"/>
                <w:numId w:val="45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DE42A7" w:rsidRPr="00A46B78" w:rsidRDefault="00DE42A7" w:rsidP="00DE42A7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21" w:type="pct"/>
            <w:gridSpan w:val="5"/>
            <w:shd w:val="clear" w:color="auto" w:fill="auto"/>
          </w:tcPr>
          <w:p w:rsidR="00DE42A7" w:rsidRPr="00A46B78" w:rsidRDefault="00DE42A7" w:rsidP="00DE42A7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lastRenderedPageBreak/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E42A7" w:rsidRPr="00A46B78" w:rsidRDefault="00DE42A7" w:rsidP="00DE42A7">
            <w:pPr>
              <w:spacing w:before="120"/>
            </w:pPr>
          </w:p>
        </w:tc>
        <w:tc>
          <w:tcPr>
            <w:tcW w:w="606" w:type="pct"/>
            <w:gridSpan w:val="3"/>
            <w:shd w:val="clear" w:color="auto" w:fill="auto"/>
          </w:tcPr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E42A7" w:rsidRPr="00A46B78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Kerjasama</w:t>
            </w:r>
            <w:proofErr w:type="spellEnd"/>
          </w:p>
        </w:tc>
        <w:tc>
          <w:tcPr>
            <w:tcW w:w="203" w:type="pct"/>
            <w:shd w:val="clear" w:color="auto" w:fill="auto"/>
          </w:tcPr>
          <w:p w:rsidR="00DE42A7" w:rsidRPr="00D437FF" w:rsidRDefault="00DE42A7" w:rsidP="00DE42A7">
            <w:pPr>
              <w:spacing w:before="120"/>
              <w:rPr>
                <w:szCs w:val="20"/>
              </w:rPr>
            </w:pPr>
          </w:p>
        </w:tc>
      </w:tr>
      <w:tr w:rsidR="00DE42A7" w:rsidRPr="00A46B78" w:rsidTr="00296D86">
        <w:tc>
          <w:tcPr>
            <w:tcW w:w="301" w:type="pct"/>
            <w:shd w:val="clear" w:color="auto" w:fill="auto"/>
          </w:tcPr>
          <w:p w:rsidR="00DE42A7" w:rsidRPr="00A46B78" w:rsidRDefault="00DE42A7" w:rsidP="00DE42A7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DE42A7" w:rsidRPr="002B7C50" w:rsidRDefault="00A16483" w:rsidP="00DE42A7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pembuatan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gula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cair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sagu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alfa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beta </w:t>
            </w:r>
            <w:proofErr w:type="spellStart"/>
            <w:r>
              <w:rPr>
                <w:rFonts w:cs="Calibri"/>
              </w:rPr>
              <w:t>amilase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komersial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DE42A7" w:rsidRPr="00A46B78" w:rsidRDefault="00A16483" w:rsidP="00DE42A7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Aplikasi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alfa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beta </w:t>
            </w:r>
            <w:proofErr w:type="spellStart"/>
            <w:r>
              <w:rPr>
                <w:rFonts w:cs="Calibri"/>
                <w:bCs/>
              </w:rPr>
              <w:t>amilase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dalam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pembuatan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gula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cair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sagu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DE42A7" w:rsidRDefault="00DE42A7" w:rsidP="00DE42A7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DE42A7" w:rsidRPr="00A46B78" w:rsidRDefault="00DE42A7" w:rsidP="00DE42A7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DE42A7" w:rsidRPr="00A46B78" w:rsidRDefault="00DE42A7" w:rsidP="00DE42A7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25" w:type="pct"/>
            <w:gridSpan w:val="6"/>
            <w:shd w:val="clear" w:color="auto" w:fill="auto"/>
          </w:tcPr>
          <w:p w:rsidR="00DE42A7" w:rsidRPr="00A46B78" w:rsidRDefault="00DE42A7" w:rsidP="00DE42A7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E42A7" w:rsidRPr="00A46B78" w:rsidRDefault="00DE42A7" w:rsidP="00DE42A7">
            <w:pPr>
              <w:spacing w:before="120"/>
            </w:pPr>
          </w:p>
        </w:tc>
        <w:tc>
          <w:tcPr>
            <w:tcW w:w="602" w:type="pct"/>
            <w:gridSpan w:val="2"/>
            <w:shd w:val="clear" w:color="auto" w:fill="auto"/>
          </w:tcPr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E42A7" w:rsidRPr="00A46B78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03" w:type="pct"/>
            <w:shd w:val="clear" w:color="auto" w:fill="auto"/>
          </w:tcPr>
          <w:p w:rsidR="00DE42A7" w:rsidRPr="00A46B78" w:rsidRDefault="00DE42A7" w:rsidP="00DE42A7">
            <w:pPr>
              <w:rPr>
                <w:rFonts w:cs="Calibri"/>
                <w:bCs/>
                <w:lang w:val="id-ID"/>
              </w:rPr>
            </w:pPr>
          </w:p>
        </w:tc>
      </w:tr>
      <w:tr w:rsidR="00EF04E0" w:rsidRPr="004B2EB3" w:rsidTr="00296D86">
        <w:tc>
          <w:tcPr>
            <w:tcW w:w="301" w:type="pct"/>
            <w:shd w:val="clear" w:color="auto" w:fill="auto"/>
          </w:tcPr>
          <w:p w:rsidR="00EF04E0" w:rsidRPr="002B7C50" w:rsidRDefault="00EF04E0" w:rsidP="00DE42A7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EF04E0" w:rsidRPr="002B7C50" w:rsidRDefault="00EF04E0" w:rsidP="00DE42A7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3387" w:type="pct"/>
            <w:gridSpan w:val="15"/>
            <w:shd w:val="clear" w:color="auto" w:fill="auto"/>
          </w:tcPr>
          <w:p w:rsidR="00EF04E0" w:rsidRPr="00A46B78" w:rsidRDefault="00EF04E0" w:rsidP="00EF04E0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1-3</w:t>
            </w:r>
          </w:p>
        </w:tc>
        <w:tc>
          <w:tcPr>
            <w:tcW w:w="203" w:type="pct"/>
            <w:shd w:val="clear" w:color="auto" w:fill="auto"/>
          </w:tcPr>
          <w:p w:rsidR="00EF04E0" w:rsidRPr="007C6456" w:rsidRDefault="00EF04E0" w:rsidP="00DE42A7">
            <w:pPr>
              <w:rPr>
                <w:rFonts w:cs="Calibri"/>
                <w:bCs/>
                <w:lang w:val="id-ID"/>
              </w:rPr>
            </w:pPr>
          </w:p>
        </w:tc>
      </w:tr>
      <w:tr w:rsidR="00EF04E0" w:rsidRPr="004B2EB3" w:rsidTr="00296D86">
        <w:tc>
          <w:tcPr>
            <w:tcW w:w="301" w:type="pct"/>
            <w:shd w:val="clear" w:color="auto" w:fill="auto"/>
          </w:tcPr>
          <w:p w:rsidR="00EF04E0" w:rsidRDefault="00EF04E0" w:rsidP="00EF04E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EF04E0" w:rsidRDefault="00EF04E0" w:rsidP="00EF04E0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aktivitas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lipase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getah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tanaman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pepaya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aktivitas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lipase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dedak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aktivitas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lipase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getah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biduri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EF04E0" w:rsidRPr="00A46B78" w:rsidRDefault="00EF04E0" w:rsidP="00EF04E0">
            <w:pPr>
              <w:spacing w:before="120"/>
            </w:pP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lipase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tanaman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EF04E0" w:rsidRDefault="00EF04E0" w:rsidP="00EF04E0">
            <w:pPr>
              <w:pStyle w:val="ListParagraph"/>
              <w:numPr>
                <w:ilvl w:val="0"/>
                <w:numId w:val="47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EF04E0" w:rsidRPr="00A46B78" w:rsidRDefault="00EF04E0" w:rsidP="00EF04E0">
            <w:pPr>
              <w:pStyle w:val="ListParagraph"/>
              <w:numPr>
                <w:ilvl w:val="0"/>
                <w:numId w:val="47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EF04E0" w:rsidRPr="00A46B78" w:rsidRDefault="00EF04E0" w:rsidP="00EF04E0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25" w:type="pct"/>
            <w:gridSpan w:val="6"/>
            <w:shd w:val="clear" w:color="auto" w:fill="auto"/>
          </w:tcPr>
          <w:p w:rsidR="00EF04E0" w:rsidRPr="00A46B78" w:rsidRDefault="00EF04E0" w:rsidP="00EF04E0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EF04E0" w:rsidRPr="00D72D0F" w:rsidRDefault="00EF04E0" w:rsidP="00EF04E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EF04E0" w:rsidRPr="00D72D0F" w:rsidRDefault="00EF04E0" w:rsidP="00EF04E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EF04E0" w:rsidRPr="00D72D0F" w:rsidRDefault="00EF04E0" w:rsidP="00EF04E0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lastRenderedPageBreak/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F04E0" w:rsidRPr="00A46B78" w:rsidRDefault="00EF04E0" w:rsidP="00EF04E0">
            <w:pPr>
              <w:spacing w:before="120"/>
            </w:pPr>
          </w:p>
        </w:tc>
        <w:tc>
          <w:tcPr>
            <w:tcW w:w="602" w:type="pct"/>
            <w:gridSpan w:val="2"/>
            <w:shd w:val="clear" w:color="auto" w:fill="auto"/>
          </w:tcPr>
          <w:p w:rsidR="00EF04E0" w:rsidRDefault="00EF04E0" w:rsidP="00EF04E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EF04E0" w:rsidRDefault="00EF04E0" w:rsidP="00EF04E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EF04E0" w:rsidRDefault="00EF04E0" w:rsidP="00EF04E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EF04E0" w:rsidRPr="00A46B78" w:rsidRDefault="00EF04E0" w:rsidP="00EF04E0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03" w:type="pct"/>
            <w:shd w:val="clear" w:color="auto" w:fill="auto"/>
          </w:tcPr>
          <w:p w:rsidR="00EF04E0" w:rsidRPr="007C6456" w:rsidRDefault="00EF04E0" w:rsidP="00EF04E0">
            <w:pPr>
              <w:rPr>
                <w:rFonts w:cs="Calibri"/>
                <w:bCs/>
                <w:lang w:val="id-ID"/>
              </w:rPr>
            </w:pPr>
          </w:p>
        </w:tc>
      </w:tr>
      <w:tr w:rsidR="00EF04E0" w:rsidRPr="004B2EB3" w:rsidTr="00296D86">
        <w:tc>
          <w:tcPr>
            <w:tcW w:w="301" w:type="pct"/>
            <w:shd w:val="clear" w:color="auto" w:fill="auto"/>
          </w:tcPr>
          <w:p w:rsidR="00EF04E0" w:rsidRDefault="00EF04E0" w:rsidP="00EF04E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EF04E0" w:rsidRPr="00AB542C" w:rsidRDefault="00EF04E0" w:rsidP="00EF04E0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87" w:type="pct"/>
            <w:gridSpan w:val="15"/>
            <w:shd w:val="clear" w:color="auto" w:fill="auto"/>
          </w:tcPr>
          <w:p w:rsidR="00EF04E0" w:rsidRPr="00A46B78" w:rsidRDefault="00EF04E0" w:rsidP="00EF04E0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4</w:t>
            </w:r>
          </w:p>
        </w:tc>
        <w:tc>
          <w:tcPr>
            <w:tcW w:w="203" w:type="pct"/>
            <w:shd w:val="clear" w:color="auto" w:fill="auto"/>
          </w:tcPr>
          <w:p w:rsidR="00EF04E0" w:rsidRPr="007C6456" w:rsidRDefault="00EF04E0" w:rsidP="00EF04E0">
            <w:pPr>
              <w:rPr>
                <w:rFonts w:cs="Calibri"/>
                <w:bCs/>
                <w:lang w:val="id-ID"/>
              </w:rPr>
            </w:pPr>
          </w:p>
        </w:tc>
      </w:tr>
      <w:tr w:rsidR="00296D86" w:rsidRPr="004B2EB3" w:rsidTr="00296D86">
        <w:tc>
          <w:tcPr>
            <w:tcW w:w="301" w:type="pct"/>
            <w:shd w:val="clear" w:color="auto" w:fill="auto"/>
          </w:tcPr>
          <w:p w:rsidR="00296D86" w:rsidRDefault="00296D86" w:rsidP="00296D86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296D86" w:rsidRDefault="00296D86" w:rsidP="00296D86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ekstraksi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lipase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daun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pepeaya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muda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uji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aktivitas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ekstrak</w:t>
            </w:r>
            <w:proofErr w:type="spellEnd"/>
            <w:r>
              <w:rPr>
                <w:rFonts w:cs="Calibri"/>
              </w:rPr>
              <w:t xml:space="preserve"> lipase </w:t>
            </w:r>
            <w:proofErr w:type="spellStart"/>
            <w:r>
              <w:rPr>
                <w:rFonts w:cs="Calibri"/>
              </w:rPr>
              <w:t>daun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pepaya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296D86" w:rsidRPr="00A46B78" w:rsidRDefault="00296D86" w:rsidP="00296D86">
            <w:pPr>
              <w:spacing w:before="120"/>
            </w:pPr>
            <w:proofErr w:type="spellStart"/>
            <w:r>
              <w:t>Esktrak</w:t>
            </w:r>
            <w:proofErr w:type="spellEnd"/>
            <w:r>
              <w:t xml:space="preserve"> lipase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daun</w:t>
            </w:r>
            <w:proofErr w:type="spellEnd"/>
            <w:r>
              <w:t xml:space="preserve"> </w:t>
            </w:r>
            <w:proofErr w:type="spellStart"/>
            <w:r>
              <w:t>pepaya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296D86" w:rsidRDefault="00296D86" w:rsidP="00296D86">
            <w:pPr>
              <w:pStyle w:val="ListParagraph"/>
              <w:numPr>
                <w:ilvl w:val="0"/>
                <w:numId w:val="48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296D86" w:rsidRPr="00A46B78" w:rsidRDefault="00296D86" w:rsidP="00296D86">
            <w:pPr>
              <w:pStyle w:val="ListParagraph"/>
              <w:numPr>
                <w:ilvl w:val="0"/>
                <w:numId w:val="48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33" w:type="pct"/>
            <w:gridSpan w:val="3"/>
            <w:shd w:val="clear" w:color="auto" w:fill="auto"/>
          </w:tcPr>
          <w:p w:rsidR="00296D86" w:rsidRPr="00A46B78" w:rsidRDefault="00296D86" w:rsidP="00296D86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03" w:type="pct"/>
            <w:gridSpan w:val="4"/>
            <w:shd w:val="clear" w:color="auto" w:fill="auto"/>
          </w:tcPr>
          <w:p w:rsidR="00296D86" w:rsidRPr="00A46B78" w:rsidRDefault="00296D86" w:rsidP="00296D86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296D86" w:rsidRPr="00D72D0F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296D86" w:rsidRPr="00D72D0F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296D86" w:rsidRPr="00D72D0F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296D86" w:rsidRPr="00A46B78" w:rsidRDefault="00296D86" w:rsidP="00296D86">
            <w:pPr>
              <w:spacing w:before="120"/>
              <w:ind w:left="170"/>
            </w:pPr>
          </w:p>
        </w:tc>
        <w:tc>
          <w:tcPr>
            <w:tcW w:w="602" w:type="pct"/>
            <w:gridSpan w:val="2"/>
            <w:shd w:val="clear" w:color="auto" w:fill="auto"/>
          </w:tcPr>
          <w:p w:rsidR="00296D86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296D86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296D86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296D86" w:rsidRPr="00A46B78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03" w:type="pct"/>
            <w:shd w:val="clear" w:color="auto" w:fill="auto"/>
          </w:tcPr>
          <w:p w:rsidR="00296D86" w:rsidRPr="007C6456" w:rsidRDefault="00296D86" w:rsidP="00296D86">
            <w:pPr>
              <w:rPr>
                <w:rFonts w:cs="Calibri"/>
                <w:bCs/>
                <w:lang w:val="id-ID"/>
              </w:rPr>
            </w:pPr>
          </w:p>
        </w:tc>
      </w:tr>
      <w:tr w:rsidR="00327EB1" w:rsidRPr="004B2EB3" w:rsidTr="00327EB1">
        <w:tc>
          <w:tcPr>
            <w:tcW w:w="301" w:type="pct"/>
            <w:shd w:val="clear" w:color="auto" w:fill="auto"/>
          </w:tcPr>
          <w:p w:rsidR="00327EB1" w:rsidRDefault="00327EB1" w:rsidP="00296D86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327EB1" w:rsidRDefault="00327EB1" w:rsidP="00296D86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3</w:t>
            </w:r>
          </w:p>
        </w:tc>
        <w:tc>
          <w:tcPr>
            <w:tcW w:w="3387" w:type="pct"/>
            <w:gridSpan w:val="15"/>
            <w:shd w:val="clear" w:color="auto" w:fill="auto"/>
          </w:tcPr>
          <w:p w:rsidR="00327EB1" w:rsidRPr="00A46B78" w:rsidRDefault="00327EB1" w:rsidP="00327EB1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prakikum</w:t>
            </w:r>
            <w:proofErr w:type="spellEnd"/>
            <w:r>
              <w:t>: 5</w:t>
            </w:r>
          </w:p>
        </w:tc>
        <w:tc>
          <w:tcPr>
            <w:tcW w:w="203" w:type="pct"/>
            <w:shd w:val="clear" w:color="auto" w:fill="auto"/>
          </w:tcPr>
          <w:p w:rsidR="00327EB1" w:rsidRPr="007C6456" w:rsidRDefault="00327EB1" w:rsidP="00296D86">
            <w:pPr>
              <w:rPr>
                <w:rFonts w:cs="Calibri"/>
                <w:bCs/>
                <w:lang w:val="id-ID"/>
              </w:rPr>
            </w:pPr>
          </w:p>
        </w:tc>
      </w:tr>
      <w:tr w:rsidR="00296D86" w:rsidRPr="004B2EB3" w:rsidTr="00296D86">
        <w:tc>
          <w:tcPr>
            <w:tcW w:w="301" w:type="pct"/>
            <w:shd w:val="clear" w:color="auto" w:fill="auto"/>
          </w:tcPr>
          <w:p w:rsidR="00296D86" w:rsidRDefault="00296D86" w:rsidP="00296D86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296D86" w:rsidRPr="00927801" w:rsidRDefault="00327EB1" w:rsidP="00296D86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aktivitas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protease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getah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pepeaya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aktibitas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protease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getah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tanaman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biduri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aktivitas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protease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bonggol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nenas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aktivitas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protease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mikroba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296D86" w:rsidRPr="00A46B78" w:rsidRDefault="00327EB1" w:rsidP="00296D86">
            <w:pPr>
              <w:spacing w:before="120"/>
            </w:pP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aktivitas</w:t>
            </w:r>
            <w:proofErr w:type="spellEnd"/>
            <w:r>
              <w:t xml:space="preserve"> </w:t>
            </w:r>
            <w:proofErr w:type="spellStart"/>
            <w:r>
              <w:t>enzim</w:t>
            </w:r>
            <w:proofErr w:type="spellEnd"/>
            <w:r>
              <w:t xml:space="preserve"> protease</w:t>
            </w:r>
          </w:p>
        </w:tc>
        <w:tc>
          <w:tcPr>
            <w:tcW w:w="876" w:type="pct"/>
            <w:gridSpan w:val="5"/>
            <w:shd w:val="clear" w:color="auto" w:fill="auto"/>
          </w:tcPr>
          <w:p w:rsidR="00296D86" w:rsidRDefault="00296D86" w:rsidP="00296D86">
            <w:pPr>
              <w:pStyle w:val="ListParagraph"/>
              <w:numPr>
                <w:ilvl w:val="0"/>
                <w:numId w:val="46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296D86" w:rsidRPr="00A46B78" w:rsidRDefault="00296D86" w:rsidP="00296D86">
            <w:pPr>
              <w:pStyle w:val="ListParagraph"/>
              <w:numPr>
                <w:ilvl w:val="0"/>
                <w:numId w:val="46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33" w:type="pct"/>
            <w:gridSpan w:val="3"/>
            <w:shd w:val="clear" w:color="auto" w:fill="auto"/>
          </w:tcPr>
          <w:p w:rsidR="00296D86" w:rsidRPr="00A46B78" w:rsidRDefault="00296D86" w:rsidP="00296D86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03" w:type="pct"/>
            <w:gridSpan w:val="4"/>
            <w:shd w:val="clear" w:color="auto" w:fill="auto"/>
          </w:tcPr>
          <w:p w:rsidR="00296D86" w:rsidRPr="00A46B78" w:rsidRDefault="00296D86" w:rsidP="00296D86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296D86" w:rsidRPr="00D72D0F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296D86" w:rsidRPr="00D72D0F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296D86" w:rsidRPr="00D72D0F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lastRenderedPageBreak/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296D86" w:rsidRPr="00A46B78" w:rsidRDefault="00296D86" w:rsidP="00296D86">
            <w:pPr>
              <w:spacing w:before="120"/>
              <w:ind w:left="170"/>
            </w:pPr>
          </w:p>
        </w:tc>
        <w:tc>
          <w:tcPr>
            <w:tcW w:w="602" w:type="pct"/>
            <w:gridSpan w:val="2"/>
            <w:shd w:val="clear" w:color="auto" w:fill="auto"/>
          </w:tcPr>
          <w:p w:rsidR="00296D86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296D86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296D86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296D86" w:rsidRPr="00A46B78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03" w:type="pct"/>
            <w:shd w:val="clear" w:color="auto" w:fill="auto"/>
          </w:tcPr>
          <w:p w:rsidR="00296D86" w:rsidRPr="007C6456" w:rsidRDefault="00296D86" w:rsidP="00296D86">
            <w:pPr>
              <w:rPr>
                <w:rFonts w:cs="Calibri"/>
                <w:bCs/>
                <w:lang w:val="id-ID"/>
              </w:rPr>
            </w:pPr>
          </w:p>
        </w:tc>
      </w:tr>
      <w:tr w:rsidR="00296D86" w:rsidRPr="004B2EB3" w:rsidTr="00296D86">
        <w:tc>
          <w:tcPr>
            <w:tcW w:w="301" w:type="pct"/>
            <w:shd w:val="clear" w:color="auto" w:fill="auto"/>
          </w:tcPr>
          <w:p w:rsidR="00296D86" w:rsidRDefault="00296D86" w:rsidP="00296D86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296D86" w:rsidRDefault="00327EB1" w:rsidP="00296D86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membuat</w:t>
            </w:r>
            <w:proofErr w:type="spellEnd"/>
            <w:r>
              <w:rPr>
                <w:rFonts w:cs="Calibri"/>
              </w:rPr>
              <w:t xml:space="preserve"> virgin coconut oil </w:t>
            </w:r>
            <w:proofErr w:type="spellStart"/>
            <w:r>
              <w:rPr>
                <w:rFonts w:cs="Calibri"/>
              </w:rPr>
              <w:t>menggunakan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protease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getah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biduri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296D86" w:rsidRPr="00A46B78" w:rsidRDefault="00327EB1" w:rsidP="00296D86">
            <w:pPr>
              <w:spacing w:before="120"/>
            </w:pPr>
            <w:proofErr w:type="spellStart"/>
            <w:r>
              <w:t>Aplikasi</w:t>
            </w:r>
            <w:proofErr w:type="spellEnd"/>
            <w:r>
              <w:t xml:space="preserve"> protease </w:t>
            </w:r>
            <w:proofErr w:type="spellStart"/>
            <w:r>
              <w:t>biduri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VCO</w:t>
            </w:r>
            <w:bookmarkStart w:id="0" w:name="_GoBack"/>
            <w:bookmarkEnd w:id="0"/>
          </w:p>
        </w:tc>
        <w:tc>
          <w:tcPr>
            <w:tcW w:w="876" w:type="pct"/>
            <w:gridSpan w:val="5"/>
            <w:shd w:val="clear" w:color="auto" w:fill="auto"/>
          </w:tcPr>
          <w:p w:rsidR="00296D86" w:rsidRDefault="00296D86" w:rsidP="00296D86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296D86" w:rsidRPr="00A46B78" w:rsidRDefault="00296D86" w:rsidP="00296D86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31" w:type="pct"/>
            <w:gridSpan w:val="2"/>
            <w:shd w:val="clear" w:color="auto" w:fill="auto"/>
          </w:tcPr>
          <w:p w:rsidR="00296D86" w:rsidRDefault="00296D86" w:rsidP="00296D86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05" w:type="pct"/>
            <w:gridSpan w:val="5"/>
            <w:shd w:val="clear" w:color="auto" w:fill="auto"/>
          </w:tcPr>
          <w:p w:rsidR="00296D86" w:rsidRPr="00A46B78" w:rsidRDefault="00296D86" w:rsidP="00296D86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296D86" w:rsidRPr="00D72D0F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296D86" w:rsidRPr="00D72D0F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296D86" w:rsidRPr="00D72D0F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296D86" w:rsidRPr="00A46B78" w:rsidRDefault="00296D86" w:rsidP="00296D86">
            <w:pPr>
              <w:spacing w:before="120"/>
              <w:ind w:left="170"/>
            </w:pPr>
          </w:p>
        </w:tc>
        <w:tc>
          <w:tcPr>
            <w:tcW w:w="602" w:type="pct"/>
            <w:gridSpan w:val="2"/>
            <w:shd w:val="clear" w:color="auto" w:fill="auto"/>
          </w:tcPr>
          <w:p w:rsidR="00296D86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296D86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296D86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296D86" w:rsidRPr="00A46B78" w:rsidRDefault="00296D86" w:rsidP="00296D86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03" w:type="pct"/>
            <w:shd w:val="clear" w:color="auto" w:fill="auto"/>
          </w:tcPr>
          <w:p w:rsidR="00296D86" w:rsidRPr="007C6456" w:rsidRDefault="00296D86" w:rsidP="00296D86">
            <w:pPr>
              <w:rPr>
                <w:rFonts w:cs="Calibri"/>
                <w:bCs/>
                <w:lang w:val="id-ID"/>
              </w:rPr>
            </w:pPr>
          </w:p>
        </w:tc>
      </w:tr>
      <w:tr w:rsidR="00296D86" w:rsidRPr="004B2EB3" w:rsidTr="00296D86">
        <w:tc>
          <w:tcPr>
            <w:tcW w:w="301" w:type="pct"/>
            <w:shd w:val="clear" w:color="auto" w:fill="D9D9D9" w:themeFill="background1" w:themeFillShade="D9"/>
          </w:tcPr>
          <w:p w:rsidR="00296D86" w:rsidRDefault="00296D86" w:rsidP="00296D86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4496" w:type="pct"/>
            <w:gridSpan w:val="17"/>
            <w:shd w:val="clear" w:color="auto" w:fill="D9D9D9" w:themeFill="background1" w:themeFillShade="D9"/>
          </w:tcPr>
          <w:p w:rsidR="00296D86" w:rsidRPr="00F974CA" w:rsidRDefault="00296D86" w:rsidP="00296D86">
            <w:pPr>
              <w:spacing w:before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Evaluasi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akhir</w:t>
            </w:r>
            <w:proofErr w:type="spellEnd"/>
            <w:r>
              <w:rPr>
                <w:rFonts w:cs="Calibri"/>
                <w:b/>
              </w:rPr>
              <w:t xml:space="preserve"> semester</w:t>
            </w:r>
          </w:p>
          <w:p w:rsidR="00296D86" w:rsidRDefault="00296D86" w:rsidP="00296D86">
            <w:pPr>
              <w:spacing w:before="120"/>
            </w:pPr>
          </w:p>
        </w:tc>
        <w:tc>
          <w:tcPr>
            <w:tcW w:w="203" w:type="pct"/>
            <w:shd w:val="clear" w:color="auto" w:fill="auto"/>
          </w:tcPr>
          <w:p w:rsidR="00296D86" w:rsidRPr="007C6456" w:rsidRDefault="00296D86" w:rsidP="00296D86">
            <w:pPr>
              <w:rPr>
                <w:rFonts w:cs="Calibri"/>
                <w:bCs/>
                <w:lang w:val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ECD"/>
    <w:multiLevelType w:val="hybridMultilevel"/>
    <w:tmpl w:val="AE1E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5A0"/>
    <w:multiLevelType w:val="hybridMultilevel"/>
    <w:tmpl w:val="5CC0C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0E41"/>
    <w:multiLevelType w:val="hybridMultilevel"/>
    <w:tmpl w:val="06928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884"/>
    <w:multiLevelType w:val="hybridMultilevel"/>
    <w:tmpl w:val="132A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7F82"/>
    <w:multiLevelType w:val="hybridMultilevel"/>
    <w:tmpl w:val="D5F0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21D7"/>
    <w:multiLevelType w:val="hybridMultilevel"/>
    <w:tmpl w:val="F5E03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A4A54"/>
    <w:multiLevelType w:val="hybridMultilevel"/>
    <w:tmpl w:val="84DE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0F4A"/>
    <w:multiLevelType w:val="hybridMultilevel"/>
    <w:tmpl w:val="5A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AE633F"/>
    <w:multiLevelType w:val="hybridMultilevel"/>
    <w:tmpl w:val="6B64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F22E5"/>
    <w:multiLevelType w:val="hybridMultilevel"/>
    <w:tmpl w:val="B2A04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A0BC6"/>
    <w:multiLevelType w:val="hybridMultilevel"/>
    <w:tmpl w:val="BDB8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56EF4"/>
    <w:multiLevelType w:val="hybridMultilevel"/>
    <w:tmpl w:val="9C1E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967F2"/>
    <w:multiLevelType w:val="hybridMultilevel"/>
    <w:tmpl w:val="E67C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D5D87"/>
    <w:multiLevelType w:val="hybridMultilevel"/>
    <w:tmpl w:val="BD86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B1185"/>
    <w:multiLevelType w:val="hybridMultilevel"/>
    <w:tmpl w:val="8A28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F0484"/>
    <w:multiLevelType w:val="hybridMultilevel"/>
    <w:tmpl w:val="F1DAC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14CBD"/>
    <w:multiLevelType w:val="hybridMultilevel"/>
    <w:tmpl w:val="7530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A02A8"/>
    <w:multiLevelType w:val="hybridMultilevel"/>
    <w:tmpl w:val="44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F0CE5"/>
    <w:multiLevelType w:val="hybridMultilevel"/>
    <w:tmpl w:val="B59C9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4348B"/>
    <w:multiLevelType w:val="hybridMultilevel"/>
    <w:tmpl w:val="E452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20AA8"/>
    <w:multiLevelType w:val="hybridMultilevel"/>
    <w:tmpl w:val="03C4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05928"/>
    <w:multiLevelType w:val="hybridMultilevel"/>
    <w:tmpl w:val="45EC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672A2"/>
    <w:multiLevelType w:val="hybridMultilevel"/>
    <w:tmpl w:val="F202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24BA8"/>
    <w:multiLevelType w:val="hybridMultilevel"/>
    <w:tmpl w:val="46FE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0B7AE0"/>
    <w:multiLevelType w:val="hybridMultilevel"/>
    <w:tmpl w:val="8562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3411A"/>
    <w:multiLevelType w:val="hybridMultilevel"/>
    <w:tmpl w:val="724A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E2957"/>
    <w:multiLevelType w:val="hybridMultilevel"/>
    <w:tmpl w:val="6646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A501F"/>
    <w:multiLevelType w:val="hybridMultilevel"/>
    <w:tmpl w:val="0E84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649BF"/>
    <w:multiLevelType w:val="hybridMultilevel"/>
    <w:tmpl w:val="AFA6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40DA9"/>
    <w:multiLevelType w:val="hybridMultilevel"/>
    <w:tmpl w:val="87A6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26D0"/>
    <w:multiLevelType w:val="hybridMultilevel"/>
    <w:tmpl w:val="6206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30B86"/>
    <w:multiLevelType w:val="hybridMultilevel"/>
    <w:tmpl w:val="AEBE2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016D6"/>
    <w:multiLevelType w:val="hybridMultilevel"/>
    <w:tmpl w:val="8686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47"/>
  </w:num>
  <w:num w:numId="5">
    <w:abstractNumId w:val="45"/>
  </w:num>
  <w:num w:numId="6">
    <w:abstractNumId w:val="39"/>
  </w:num>
  <w:num w:numId="7">
    <w:abstractNumId w:val="5"/>
  </w:num>
  <w:num w:numId="8">
    <w:abstractNumId w:val="17"/>
  </w:num>
  <w:num w:numId="9">
    <w:abstractNumId w:val="4"/>
  </w:num>
  <w:num w:numId="10">
    <w:abstractNumId w:val="33"/>
  </w:num>
  <w:num w:numId="11">
    <w:abstractNumId w:val="46"/>
  </w:num>
  <w:num w:numId="12">
    <w:abstractNumId w:val="20"/>
  </w:num>
  <w:num w:numId="13">
    <w:abstractNumId w:val="42"/>
  </w:num>
  <w:num w:numId="14">
    <w:abstractNumId w:val="14"/>
  </w:num>
  <w:num w:numId="15">
    <w:abstractNumId w:val="16"/>
  </w:num>
  <w:num w:numId="16">
    <w:abstractNumId w:val="26"/>
  </w:num>
  <w:num w:numId="17">
    <w:abstractNumId w:val="28"/>
  </w:num>
  <w:num w:numId="18">
    <w:abstractNumId w:val="10"/>
  </w:num>
  <w:num w:numId="19">
    <w:abstractNumId w:val="7"/>
  </w:num>
  <w:num w:numId="20">
    <w:abstractNumId w:val="35"/>
  </w:num>
  <w:num w:numId="21">
    <w:abstractNumId w:val="22"/>
  </w:num>
  <w:num w:numId="22">
    <w:abstractNumId w:val="9"/>
  </w:num>
  <w:num w:numId="23">
    <w:abstractNumId w:val="36"/>
  </w:num>
  <w:num w:numId="24">
    <w:abstractNumId w:val="44"/>
  </w:num>
  <w:num w:numId="25">
    <w:abstractNumId w:val="19"/>
  </w:num>
  <w:num w:numId="26">
    <w:abstractNumId w:val="41"/>
  </w:num>
  <w:num w:numId="27">
    <w:abstractNumId w:val="37"/>
  </w:num>
  <w:num w:numId="28">
    <w:abstractNumId w:val="12"/>
  </w:num>
  <w:num w:numId="29">
    <w:abstractNumId w:val="25"/>
  </w:num>
  <w:num w:numId="30">
    <w:abstractNumId w:val="0"/>
  </w:num>
  <w:num w:numId="31">
    <w:abstractNumId w:val="31"/>
  </w:num>
  <w:num w:numId="32">
    <w:abstractNumId w:val="34"/>
  </w:num>
  <w:num w:numId="33">
    <w:abstractNumId w:val="30"/>
  </w:num>
  <w:num w:numId="34">
    <w:abstractNumId w:val="32"/>
  </w:num>
  <w:num w:numId="35">
    <w:abstractNumId w:val="6"/>
  </w:num>
  <w:num w:numId="36">
    <w:abstractNumId w:val="18"/>
  </w:num>
  <w:num w:numId="37">
    <w:abstractNumId w:val="8"/>
  </w:num>
  <w:num w:numId="38">
    <w:abstractNumId w:val="40"/>
  </w:num>
  <w:num w:numId="39">
    <w:abstractNumId w:val="13"/>
  </w:num>
  <w:num w:numId="40">
    <w:abstractNumId w:val="2"/>
  </w:num>
  <w:num w:numId="41">
    <w:abstractNumId w:val="38"/>
  </w:num>
  <w:num w:numId="42">
    <w:abstractNumId w:val="1"/>
  </w:num>
  <w:num w:numId="43">
    <w:abstractNumId w:val="23"/>
  </w:num>
  <w:num w:numId="44">
    <w:abstractNumId w:val="27"/>
  </w:num>
  <w:num w:numId="45">
    <w:abstractNumId w:val="15"/>
  </w:num>
  <w:num w:numId="46">
    <w:abstractNumId w:val="43"/>
  </w:num>
  <w:num w:numId="47">
    <w:abstractNumId w:val="29"/>
  </w:num>
  <w:num w:numId="4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2EB9"/>
    <w:rsid w:val="0001498C"/>
    <w:rsid w:val="00035383"/>
    <w:rsid w:val="00036F04"/>
    <w:rsid w:val="00037FBC"/>
    <w:rsid w:val="000430D1"/>
    <w:rsid w:val="00043431"/>
    <w:rsid w:val="00047F50"/>
    <w:rsid w:val="00052F09"/>
    <w:rsid w:val="00053C38"/>
    <w:rsid w:val="00060CC0"/>
    <w:rsid w:val="00067CF7"/>
    <w:rsid w:val="00073703"/>
    <w:rsid w:val="000747B4"/>
    <w:rsid w:val="000908AF"/>
    <w:rsid w:val="00091D8F"/>
    <w:rsid w:val="000B3995"/>
    <w:rsid w:val="000B6C17"/>
    <w:rsid w:val="000C5DC5"/>
    <w:rsid w:val="000C7B55"/>
    <w:rsid w:val="000D0FFA"/>
    <w:rsid w:val="000D15AC"/>
    <w:rsid w:val="000D60A9"/>
    <w:rsid w:val="000E387B"/>
    <w:rsid w:val="000F1744"/>
    <w:rsid w:val="000F4062"/>
    <w:rsid w:val="001021D0"/>
    <w:rsid w:val="00105B97"/>
    <w:rsid w:val="00113D16"/>
    <w:rsid w:val="001235A3"/>
    <w:rsid w:val="00123F83"/>
    <w:rsid w:val="00125713"/>
    <w:rsid w:val="00142990"/>
    <w:rsid w:val="00145CDB"/>
    <w:rsid w:val="00147D83"/>
    <w:rsid w:val="00150444"/>
    <w:rsid w:val="00164595"/>
    <w:rsid w:val="001664AA"/>
    <w:rsid w:val="001710B2"/>
    <w:rsid w:val="0017216F"/>
    <w:rsid w:val="001807F1"/>
    <w:rsid w:val="00180814"/>
    <w:rsid w:val="00182A5E"/>
    <w:rsid w:val="00187D45"/>
    <w:rsid w:val="001976DF"/>
    <w:rsid w:val="001B2A54"/>
    <w:rsid w:val="001D4DCC"/>
    <w:rsid w:val="001E5978"/>
    <w:rsid w:val="001F2F36"/>
    <w:rsid w:val="001F3DB4"/>
    <w:rsid w:val="001F58F0"/>
    <w:rsid w:val="00202E81"/>
    <w:rsid w:val="00211935"/>
    <w:rsid w:val="00212AE1"/>
    <w:rsid w:val="0023227F"/>
    <w:rsid w:val="00296582"/>
    <w:rsid w:val="00296D86"/>
    <w:rsid w:val="002A0DFB"/>
    <w:rsid w:val="002A2431"/>
    <w:rsid w:val="002B7C50"/>
    <w:rsid w:val="002C024D"/>
    <w:rsid w:val="002C3B47"/>
    <w:rsid w:val="002C5E22"/>
    <w:rsid w:val="002D6C0C"/>
    <w:rsid w:val="002E12B5"/>
    <w:rsid w:val="002F1844"/>
    <w:rsid w:val="00305353"/>
    <w:rsid w:val="00327EB1"/>
    <w:rsid w:val="00353558"/>
    <w:rsid w:val="00361FD5"/>
    <w:rsid w:val="00380AE8"/>
    <w:rsid w:val="003A4EB4"/>
    <w:rsid w:val="003A6D93"/>
    <w:rsid w:val="003B2BF0"/>
    <w:rsid w:val="003B6E2C"/>
    <w:rsid w:val="003B7C86"/>
    <w:rsid w:val="003F0643"/>
    <w:rsid w:val="00434F63"/>
    <w:rsid w:val="00441948"/>
    <w:rsid w:val="00450599"/>
    <w:rsid w:val="00460A8A"/>
    <w:rsid w:val="004648F3"/>
    <w:rsid w:val="00482354"/>
    <w:rsid w:val="00493FDD"/>
    <w:rsid w:val="00494590"/>
    <w:rsid w:val="00495ECD"/>
    <w:rsid w:val="004A1F36"/>
    <w:rsid w:val="004A2E29"/>
    <w:rsid w:val="004A58D5"/>
    <w:rsid w:val="004B47A1"/>
    <w:rsid w:val="004C07E6"/>
    <w:rsid w:val="004C4AEC"/>
    <w:rsid w:val="004D320A"/>
    <w:rsid w:val="004D6A51"/>
    <w:rsid w:val="004E295A"/>
    <w:rsid w:val="004E5F3D"/>
    <w:rsid w:val="004E6571"/>
    <w:rsid w:val="004F238E"/>
    <w:rsid w:val="004F2DA2"/>
    <w:rsid w:val="004F3AF5"/>
    <w:rsid w:val="004F7E4A"/>
    <w:rsid w:val="0050424C"/>
    <w:rsid w:val="00507E2B"/>
    <w:rsid w:val="0051145C"/>
    <w:rsid w:val="005171B5"/>
    <w:rsid w:val="005215AC"/>
    <w:rsid w:val="005346FC"/>
    <w:rsid w:val="00542E4E"/>
    <w:rsid w:val="005500B1"/>
    <w:rsid w:val="0055451C"/>
    <w:rsid w:val="005545BA"/>
    <w:rsid w:val="00580D64"/>
    <w:rsid w:val="00585153"/>
    <w:rsid w:val="005871D4"/>
    <w:rsid w:val="00594BF0"/>
    <w:rsid w:val="00596E68"/>
    <w:rsid w:val="005972E3"/>
    <w:rsid w:val="0059751D"/>
    <w:rsid w:val="005D44E5"/>
    <w:rsid w:val="005E6C5F"/>
    <w:rsid w:val="005E72FB"/>
    <w:rsid w:val="005F3554"/>
    <w:rsid w:val="005F4018"/>
    <w:rsid w:val="00600E54"/>
    <w:rsid w:val="00605523"/>
    <w:rsid w:val="00610745"/>
    <w:rsid w:val="00613922"/>
    <w:rsid w:val="00617879"/>
    <w:rsid w:val="006350BA"/>
    <w:rsid w:val="00667831"/>
    <w:rsid w:val="00670DB1"/>
    <w:rsid w:val="00671257"/>
    <w:rsid w:val="006745AB"/>
    <w:rsid w:val="00681732"/>
    <w:rsid w:val="0068310C"/>
    <w:rsid w:val="006861C2"/>
    <w:rsid w:val="00690AB1"/>
    <w:rsid w:val="006A56EC"/>
    <w:rsid w:val="006C6496"/>
    <w:rsid w:val="006D12BD"/>
    <w:rsid w:val="006D6A47"/>
    <w:rsid w:val="006E1D08"/>
    <w:rsid w:val="006E2AE6"/>
    <w:rsid w:val="006E4BB4"/>
    <w:rsid w:val="006E5B20"/>
    <w:rsid w:val="006F5A22"/>
    <w:rsid w:val="00715062"/>
    <w:rsid w:val="0074142A"/>
    <w:rsid w:val="00742720"/>
    <w:rsid w:val="00745D33"/>
    <w:rsid w:val="007465A1"/>
    <w:rsid w:val="007639CD"/>
    <w:rsid w:val="00765311"/>
    <w:rsid w:val="007932A5"/>
    <w:rsid w:val="0079494A"/>
    <w:rsid w:val="007B2872"/>
    <w:rsid w:val="007B3226"/>
    <w:rsid w:val="007C2DEA"/>
    <w:rsid w:val="007C394D"/>
    <w:rsid w:val="007E35E1"/>
    <w:rsid w:val="007E7101"/>
    <w:rsid w:val="007F53D7"/>
    <w:rsid w:val="00807E59"/>
    <w:rsid w:val="008156B3"/>
    <w:rsid w:val="00877528"/>
    <w:rsid w:val="00896FE7"/>
    <w:rsid w:val="008A3546"/>
    <w:rsid w:val="008A45F2"/>
    <w:rsid w:val="008C5BF6"/>
    <w:rsid w:val="008C6C86"/>
    <w:rsid w:val="008D2826"/>
    <w:rsid w:val="008E2CFE"/>
    <w:rsid w:val="008E6CB6"/>
    <w:rsid w:val="009009FA"/>
    <w:rsid w:val="00906B85"/>
    <w:rsid w:val="00926A6C"/>
    <w:rsid w:val="009277F2"/>
    <w:rsid w:val="00927801"/>
    <w:rsid w:val="00927B76"/>
    <w:rsid w:val="00956C2F"/>
    <w:rsid w:val="00963911"/>
    <w:rsid w:val="009712AE"/>
    <w:rsid w:val="0098389D"/>
    <w:rsid w:val="0098485A"/>
    <w:rsid w:val="0098511B"/>
    <w:rsid w:val="00992A48"/>
    <w:rsid w:val="009A21CF"/>
    <w:rsid w:val="009B65F1"/>
    <w:rsid w:val="009D464E"/>
    <w:rsid w:val="009E3EC5"/>
    <w:rsid w:val="009E7D2A"/>
    <w:rsid w:val="00A0094B"/>
    <w:rsid w:val="00A00C8B"/>
    <w:rsid w:val="00A117EB"/>
    <w:rsid w:val="00A16483"/>
    <w:rsid w:val="00A20786"/>
    <w:rsid w:val="00A30C07"/>
    <w:rsid w:val="00A30FCA"/>
    <w:rsid w:val="00A32C99"/>
    <w:rsid w:val="00A42CDC"/>
    <w:rsid w:val="00A46B78"/>
    <w:rsid w:val="00A55C53"/>
    <w:rsid w:val="00A6096C"/>
    <w:rsid w:val="00A67E65"/>
    <w:rsid w:val="00A82335"/>
    <w:rsid w:val="00A82B26"/>
    <w:rsid w:val="00A8621C"/>
    <w:rsid w:val="00A90A06"/>
    <w:rsid w:val="00A92F28"/>
    <w:rsid w:val="00AA1089"/>
    <w:rsid w:val="00AA55F1"/>
    <w:rsid w:val="00AA6CC3"/>
    <w:rsid w:val="00AB4B5F"/>
    <w:rsid w:val="00AB542C"/>
    <w:rsid w:val="00AC3E25"/>
    <w:rsid w:val="00AE1F30"/>
    <w:rsid w:val="00AE52E1"/>
    <w:rsid w:val="00B013CF"/>
    <w:rsid w:val="00B06E3B"/>
    <w:rsid w:val="00B27FED"/>
    <w:rsid w:val="00B375A3"/>
    <w:rsid w:val="00B43AF6"/>
    <w:rsid w:val="00B56DB4"/>
    <w:rsid w:val="00B63533"/>
    <w:rsid w:val="00B71017"/>
    <w:rsid w:val="00B7621D"/>
    <w:rsid w:val="00B96869"/>
    <w:rsid w:val="00BC202A"/>
    <w:rsid w:val="00BC7D18"/>
    <w:rsid w:val="00BD1550"/>
    <w:rsid w:val="00BD3BAD"/>
    <w:rsid w:val="00BE1BA0"/>
    <w:rsid w:val="00BE28E3"/>
    <w:rsid w:val="00BE46C6"/>
    <w:rsid w:val="00BF0C34"/>
    <w:rsid w:val="00BF3069"/>
    <w:rsid w:val="00BF6FF8"/>
    <w:rsid w:val="00C04B3E"/>
    <w:rsid w:val="00C075E6"/>
    <w:rsid w:val="00C270F6"/>
    <w:rsid w:val="00C324EA"/>
    <w:rsid w:val="00C35EB3"/>
    <w:rsid w:val="00C40F32"/>
    <w:rsid w:val="00C60B7B"/>
    <w:rsid w:val="00C66FFF"/>
    <w:rsid w:val="00C86722"/>
    <w:rsid w:val="00CA2D89"/>
    <w:rsid w:val="00CA3067"/>
    <w:rsid w:val="00CB0449"/>
    <w:rsid w:val="00CB15CE"/>
    <w:rsid w:val="00CB15DF"/>
    <w:rsid w:val="00CC2CE3"/>
    <w:rsid w:val="00CF6CA7"/>
    <w:rsid w:val="00D02C21"/>
    <w:rsid w:val="00D074EE"/>
    <w:rsid w:val="00D23275"/>
    <w:rsid w:val="00D2422C"/>
    <w:rsid w:val="00D437FF"/>
    <w:rsid w:val="00D64F09"/>
    <w:rsid w:val="00D72D0F"/>
    <w:rsid w:val="00D8491B"/>
    <w:rsid w:val="00D84F8C"/>
    <w:rsid w:val="00D86AFF"/>
    <w:rsid w:val="00D93E72"/>
    <w:rsid w:val="00DA01FD"/>
    <w:rsid w:val="00DA575D"/>
    <w:rsid w:val="00DE414F"/>
    <w:rsid w:val="00DE42A7"/>
    <w:rsid w:val="00E042C6"/>
    <w:rsid w:val="00E06BCE"/>
    <w:rsid w:val="00E07918"/>
    <w:rsid w:val="00E32055"/>
    <w:rsid w:val="00E4251F"/>
    <w:rsid w:val="00E563F7"/>
    <w:rsid w:val="00E56EC4"/>
    <w:rsid w:val="00E65E7C"/>
    <w:rsid w:val="00E9498C"/>
    <w:rsid w:val="00EB490B"/>
    <w:rsid w:val="00EC0359"/>
    <w:rsid w:val="00ED3D49"/>
    <w:rsid w:val="00EE0AD2"/>
    <w:rsid w:val="00EF04E0"/>
    <w:rsid w:val="00EF2745"/>
    <w:rsid w:val="00EF374A"/>
    <w:rsid w:val="00F02C8B"/>
    <w:rsid w:val="00F2343B"/>
    <w:rsid w:val="00F2673F"/>
    <w:rsid w:val="00F26D4A"/>
    <w:rsid w:val="00F27781"/>
    <w:rsid w:val="00F339A4"/>
    <w:rsid w:val="00F358A5"/>
    <w:rsid w:val="00F36DB2"/>
    <w:rsid w:val="00F610C7"/>
    <w:rsid w:val="00F660F1"/>
    <w:rsid w:val="00F71FAD"/>
    <w:rsid w:val="00F81954"/>
    <w:rsid w:val="00F87E2D"/>
    <w:rsid w:val="00F92368"/>
    <w:rsid w:val="00F93B12"/>
    <w:rsid w:val="00F974CA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0722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BD09C73-1560-43F3-BD97-E9BF80A1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141</cp:revision>
  <cp:lastPrinted>2019-08-15T06:34:00Z</cp:lastPrinted>
  <dcterms:created xsi:type="dcterms:W3CDTF">2002-01-02T19:08:00Z</dcterms:created>
  <dcterms:modified xsi:type="dcterms:W3CDTF">2019-11-07T05:38:00Z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